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bCs/>
          <w:sz w:val="44"/>
          <w:szCs w:val="44"/>
          <w:lang w:val="en-US" w:eastAsia="zh-CN"/>
        </w:rPr>
      </w:pPr>
      <w:r>
        <w:rPr>
          <w:rFonts w:hint="eastAsia" w:ascii="仿宋_GB2312" w:hAnsi="仿宋_GB2312" w:eastAsia="仿宋_GB2312" w:cs="仿宋_GB2312"/>
          <w:b w:val="0"/>
          <w:bCs w:val="0"/>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医药机构申请医疗保障定点相关事宜</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一、医疗机构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申请医保定点的医疗机构应当同时具备以下基本条件：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正式运营至少3个月；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至少有1名取得医师执业证书、乡村医生执业证书或中医（专长）医师资格证书且第一注册地在该医疗机构的医师；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主要负责人负责医保工作，配备专（兼）职医保管理人员；100张床位以上的医疗机构应设内部医保管理部门，安排专职工作人员；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具有符合医保协议管理要求的医保管理制度、财务制度、统计信息管理制度、医疗质量安全核心制度等；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符合法律法规和省级及以上医疗保障行政部门规定的其他条件。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医疗机构有下列情形之一的，不予受理定点申请：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以医疗美容、辅助生殖、生活照护、种植牙等非基本医疗服务为主要执业范围的；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基本医疗服务未执行医疗保障行政部门制定的医药价格政策的；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未依法履行行政处罚责任的；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以弄虚作假等不正当手段申请定点，自发现之日起未满3年的；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因违法违规被解除医保协议未满3年或已满3年但未完全履行行政处罚法律责任的；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因严重违反医保协议约定而被解除协议未满1年或已满1年但未完全履行违约责任的；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法定代表人、主要负责人或实际控制人曾因严重违法违规导致原定点医疗机构被解除医保协议，未满5年的；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法定代表人、主要负责人或实际控制人被列入失信人名单的；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法律法规规定的其他不予受理的情形。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（三）申请材料及要求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定点医疗机构申请表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可从</w:t>
      </w:r>
      <w:r>
        <w:rPr>
          <w:rFonts w:hint="eastAsia" w:ascii="仿宋_GB2312" w:hAnsi="仿宋_GB2312" w:eastAsia="仿宋_GB2312" w:cs="仿宋_GB2312"/>
          <w:sz w:val="32"/>
          <w:szCs w:val="32"/>
          <w:lang w:val="en-US" w:eastAsia="zh-CN"/>
        </w:rPr>
        <w:t>福建医保公共服务网上服务大厅</w:t>
      </w:r>
      <w:r>
        <w:rPr>
          <w:rFonts w:hint="eastAsia" w:ascii="仿宋_GB2312" w:hAnsi="仿宋_GB2312" w:eastAsia="仿宋_GB2312" w:cs="仿宋_GB2312"/>
          <w:sz w:val="32"/>
          <w:szCs w:val="32"/>
          <w:shd w:val="clear" w:color="auto" w:fill="auto"/>
          <w:lang w:val="en-US" w:eastAsia="zh-Hans"/>
        </w:rPr>
        <w:t>定点协议管理</w:t>
      </w:r>
      <w:r>
        <w:rPr>
          <w:rFonts w:hint="eastAsia" w:ascii="仿宋_GB2312" w:hAnsi="仿宋_GB2312" w:eastAsia="仿宋_GB2312" w:cs="仿宋_GB2312"/>
          <w:sz w:val="32"/>
          <w:szCs w:val="32"/>
          <w:shd w:val="clear" w:color="auto" w:fill="auto"/>
          <w:lang w:val="en-US" w:eastAsia="zh-CN"/>
        </w:rPr>
        <w:t>模块下载，申请机构按实、完整填写，申请日期需与系统提交日期一致，加盖单位公章后扫描上传。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医疗机构执业许可证或中医诊所备案证或军队医疗机构为民服务许可证照</w:t>
      </w:r>
      <w:r>
        <w:rPr>
          <w:rFonts w:hint="eastAsia" w:ascii="仿宋_GB2312" w:hAnsi="仿宋_GB2312" w:eastAsia="仿宋_GB2312" w:cs="仿宋_GB2312"/>
          <w:sz w:val="32"/>
          <w:szCs w:val="32"/>
          <w:lang w:eastAsia="zh-CN"/>
        </w:rPr>
        <w:t>。正、副本证照完整扫描上传；诊所上传诊所备案凭证。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与医保政策对应的内部管理制度和财务制度文本</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福建省医疗保障局关于印发医疗保障定点医药机构评估细则的通知》（闽医保规〔2024〕9号）核查要点要求，本项提供的制度需包含与医保政策对应的医保管理制度、财务制度、统计信息管理制度、医疗质量安全核心制度等，制度中不体现申请机构名称信息，无需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与医保有关的医疗机构信息系统相关材料</w:t>
      </w:r>
      <w:r>
        <w:rPr>
          <w:rFonts w:hint="eastAsia" w:ascii="仿宋_GB2312" w:hAnsi="仿宋_GB2312" w:eastAsia="仿宋_GB2312" w:cs="仿宋_GB2312"/>
          <w:sz w:val="32"/>
          <w:szCs w:val="32"/>
          <w:lang w:eastAsia="zh-CN"/>
        </w:rPr>
        <w:t>。需提供能体现已配备开展医保直接联网结算计算机等信息系统的相关材料。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纳入定点后使用医疗保障基金的预测性分析报告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分析报告</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lang w:val="en-US" w:eastAsia="zh-CN"/>
        </w:rPr>
        <w:t>加盖公章后扫描上传。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（四）医疗机构的药学及医技等专业技术人员注册情况以其医社保缴交情况进行认定。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二、零售药店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  同时符合以下条件的零售药店可申请医疗保障定点：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在注册地址正式经营至少3个月；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至少有1名取得执业药师资格证书或具有药学、临床药学、中药学专业技术资格证书的药师，且注册地在该零售药店所在地，药师须签订1年以上劳动合同且在合同期内；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至少有2名熟悉医疗保障法律法规和相关制度规定的专（兼）职医保管理人员负责管理医保费用，并签订1年以上劳动合同且在合同期内；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按药品经营质量管理规范要求，开展药品分类分区管理，并对所售药品设立明确的医保用药标识；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具有符合医保协议管理要求的医保药品管理制度、财务管理制度、医保人员管理制度、统计信息管理制度和医保费用结算制度；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具备符合医保协议管理要求的信息系统技术和接口标准，实现与医保信息系统有效对接，为参保人员提供直接联网结算，建立医保药品等基础数据库，按规定使用国家统一医保编码；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符合法律法规和省级及以上医疗保障行政部门规定的其他条件。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零售药店有下列情形之一的，不予受理定点申请：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未依法履行行政处罚责任的；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以弄虚作假等不正当手段申请定点，自发现之日起未满3年的；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因违法违规被解除医保协议未满3年或已满3年但未完全履行行政处罚法律责任的；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因严重违反医保协议约定而被解除医保协议未满1年或已满1年但未完全履行违约责任的；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法定代表人、企业负责人或实际控制人曾因严重违法违规导致原定点零售药店被解除医保协议，未满5年的；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法定代表人、企业负责人或实际控制人被列入失信人名单的；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法律法规规定的其他不予受理的情形。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（三）申请材料及要求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定点零售药店申请表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可从</w:t>
      </w:r>
      <w:r>
        <w:rPr>
          <w:rFonts w:hint="eastAsia" w:ascii="仿宋_GB2312" w:hAnsi="仿宋_GB2312" w:eastAsia="仿宋_GB2312" w:cs="仿宋_GB2312"/>
          <w:sz w:val="32"/>
          <w:szCs w:val="32"/>
          <w:lang w:val="en-US" w:eastAsia="zh-CN"/>
        </w:rPr>
        <w:t>福建医保公共服务网上服务大厅</w:t>
      </w:r>
      <w:r>
        <w:rPr>
          <w:rFonts w:hint="eastAsia" w:ascii="仿宋_GB2312" w:hAnsi="仿宋_GB2312" w:eastAsia="仿宋_GB2312" w:cs="仿宋_GB2312"/>
          <w:sz w:val="32"/>
          <w:szCs w:val="32"/>
          <w:shd w:val="clear" w:color="auto" w:fill="auto"/>
          <w:lang w:val="en-US" w:eastAsia="zh-Hans"/>
        </w:rPr>
        <w:t>定点协议管理</w:t>
      </w:r>
      <w:r>
        <w:rPr>
          <w:rFonts w:hint="eastAsia" w:ascii="仿宋_GB2312" w:hAnsi="仿宋_GB2312" w:eastAsia="仿宋_GB2312" w:cs="仿宋_GB2312"/>
          <w:sz w:val="32"/>
          <w:szCs w:val="32"/>
          <w:shd w:val="clear" w:color="auto" w:fill="auto"/>
          <w:lang w:val="en-US" w:eastAsia="zh-CN"/>
        </w:rPr>
        <w:t>模块下载，申请机构按实、完整填写，申请日期需与系统提交日期一致，加盖单位公章后扫描上传。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药品经营许可证、营业执照和法定代表人、主要负责人或实际控制人身份证</w:t>
      </w:r>
      <w:r>
        <w:rPr>
          <w:rFonts w:hint="eastAsia" w:ascii="仿宋_GB2312" w:hAnsi="仿宋_GB2312" w:eastAsia="仿宋_GB2312" w:cs="仿宋_GB2312"/>
          <w:sz w:val="32"/>
          <w:szCs w:val="32"/>
          <w:lang w:eastAsia="zh-CN"/>
        </w:rPr>
        <w:t>。正、副本证照完整扫描上传；</w:t>
      </w:r>
      <w:r>
        <w:rPr>
          <w:rFonts w:hint="eastAsia" w:ascii="仿宋_GB2312" w:hAnsi="仿宋_GB2312" w:eastAsia="仿宋_GB2312" w:cs="仿宋_GB2312"/>
          <w:sz w:val="32"/>
          <w:szCs w:val="32"/>
        </w:rPr>
        <w:t>法定代表人、主要负责人或实际控制人身份证</w:t>
      </w:r>
      <w:r>
        <w:rPr>
          <w:rFonts w:hint="eastAsia" w:ascii="仿宋_GB2312" w:hAnsi="仿宋_GB2312" w:eastAsia="仿宋_GB2312" w:cs="仿宋_GB2312"/>
          <w:sz w:val="32"/>
          <w:szCs w:val="32"/>
          <w:lang w:eastAsia="zh-CN"/>
        </w:rPr>
        <w:t>正、反面完整扫描上传。连锁药店另需提供总部相关证照。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执业药师资格证书或药学技术人员相关证书及其劳动合同</w:t>
      </w:r>
      <w:r>
        <w:rPr>
          <w:rFonts w:hint="eastAsia" w:ascii="仿宋_GB2312" w:hAnsi="仿宋_GB2312" w:eastAsia="仿宋_GB2312" w:cs="仿宋_GB2312"/>
          <w:sz w:val="32"/>
          <w:szCs w:val="32"/>
          <w:lang w:eastAsia="zh-CN"/>
        </w:rPr>
        <w:t>。人员相关证书</w:t>
      </w:r>
      <w:r>
        <w:rPr>
          <w:rFonts w:hint="eastAsia" w:ascii="仿宋_GB2312" w:hAnsi="仿宋_GB2312" w:eastAsia="仿宋_GB2312" w:cs="仿宋_GB2312"/>
          <w:sz w:val="32"/>
          <w:szCs w:val="32"/>
        </w:rPr>
        <w:t>及其劳动合同</w:t>
      </w:r>
      <w:r>
        <w:rPr>
          <w:rFonts w:hint="eastAsia" w:ascii="仿宋_GB2312" w:hAnsi="仿宋_GB2312" w:eastAsia="仿宋_GB2312" w:cs="仿宋_GB2312"/>
          <w:sz w:val="32"/>
          <w:szCs w:val="32"/>
          <w:lang w:eastAsia="zh-CN"/>
        </w:rPr>
        <w:t>完整扫描上传。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医保专（兼）职管理人员的劳动合同复印件</w:t>
      </w:r>
      <w:r>
        <w:rPr>
          <w:rFonts w:hint="eastAsia" w:ascii="仿宋_GB2312" w:hAnsi="仿宋_GB2312" w:eastAsia="仿宋_GB2312" w:cs="仿宋_GB2312"/>
          <w:sz w:val="32"/>
          <w:szCs w:val="32"/>
          <w:lang w:eastAsia="zh-CN"/>
        </w:rPr>
        <w:t>。劳动合同完整扫描上传，其中</w:t>
      </w:r>
      <w:r>
        <w:rPr>
          <w:rFonts w:hint="eastAsia" w:ascii="仿宋_GB2312" w:hAnsi="仿宋_GB2312" w:eastAsia="仿宋_GB2312" w:cs="仿宋_GB2312"/>
          <w:sz w:val="32"/>
          <w:szCs w:val="32"/>
          <w:lang w:val="en-US" w:eastAsia="zh-CN"/>
        </w:rPr>
        <w:t>岗位及职责应体现为医保管理人员，从事医保相关工作。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与医疗保障政策对应的内部管理制度和财务制度文本</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福建省医疗保障局关于印发医疗保障定点医药机构评估细则的通知》（闽医保规〔2024〕9号）核查要点要求，本项提供的制度需包含与医疗保障政策对应的医保药品管理制度、财务管理制度、医保人员管理制度、统计信息管理制度和医保费用结算制度，制度中不体现申请机构名称信息，无需加盖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与医保有关的信息系统相关材料</w:t>
      </w:r>
      <w:r>
        <w:rPr>
          <w:rFonts w:hint="eastAsia" w:ascii="仿宋_GB2312" w:hAnsi="仿宋_GB2312" w:eastAsia="仿宋_GB2312" w:cs="仿宋_GB2312"/>
          <w:sz w:val="32"/>
          <w:szCs w:val="32"/>
          <w:lang w:eastAsia="zh-CN"/>
        </w:rPr>
        <w:t>。需提供能体现已配备开展医保直接联网结算计算机等信息系统的相关材料。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纳入定点后使用医疗保障基金的预测性分析报告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分析报告</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lang w:val="en-US" w:eastAsia="zh-CN"/>
        </w:rPr>
        <w:t>加盖公章后扫描上传。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（四）零售药店具有药学、临床药学、中药学专业技术资格证书的药师注册情况以其医社保缴交情况进行认定。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2UzN2QzM2U2NGIxMGUwZjZlYTI5Y2RjOThhZTQifQ=="/>
  </w:docVars>
  <w:rsids>
    <w:rsidRoot w:val="00000000"/>
    <w:rsid w:val="0D041C93"/>
    <w:rsid w:val="11620127"/>
    <w:rsid w:val="13D71C49"/>
    <w:rsid w:val="16B0772A"/>
    <w:rsid w:val="24AF75D6"/>
    <w:rsid w:val="329C75A9"/>
    <w:rsid w:val="38012092"/>
    <w:rsid w:val="39B803C2"/>
    <w:rsid w:val="3ADA59AC"/>
    <w:rsid w:val="3CB12CA0"/>
    <w:rsid w:val="3ECC2EBA"/>
    <w:rsid w:val="50585473"/>
    <w:rsid w:val="58250309"/>
    <w:rsid w:val="63714428"/>
    <w:rsid w:val="67E40FE7"/>
    <w:rsid w:val="6C8B21BF"/>
    <w:rsid w:val="75713544"/>
    <w:rsid w:val="7623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2026-01-14T07:12:00Z</dcterms:created>
  <dc:creator>Administrator</dc:creator>
  <cp:lastModifiedBy>Administrator</cp:lastModifiedBy>
  <cp:lastPrinted>2026-04-07T02:08:00Z</cp:lastPrinted>
  <dcterms:modified xsi:type="dcterms:W3CDTF">2026-05-22T07:47:57Z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81D46F3C9FAF4EE79E3CFB02E3B98435_12</vt:lpwstr>
  </property>
</Properties>
</file>